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8" w:rsidRPr="00BE40F8" w:rsidRDefault="004B7EFA">
      <w:pPr>
        <w:rPr>
          <w:b/>
          <w:sz w:val="44"/>
        </w:rPr>
      </w:pPr>
      <w:r w:rsidRPr="00BE40F8">
        <w:rPr>
          <w:b/>
          <w:noProof/>
          <w:lang w:eastAsia="de-DE"/>
        </w:rPr>
        <mc:AlternateContent>
          <mc:Choice Requires="wps">
            <w:drawing>
              <wp:anchor distT="45720" distB="45720" distL="114300" distR="114300" simplePos="0" relativeHeight="251659264" behindDoc="1" locked="0" layoutInCell="1" allowOverlap="1" wp14:anchorId="41ABCB20" wp14:editId="769C6BF4">
                <wp:simplePos x="0" y="0"/>
                <wp:positionH relativeFrom="column">
                  <wp:posOffset>3023870</wp:posOffset>
                </wp:positionH>
                <wp:positionV relativeFrom="paragraph">
                  <wp:posOffset>385445</wp:posOffset>
                </wp:positionV>
                <wp:extent cx="2886075" cy="488632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886325"/>
                        </a:xfrm>
                        <a:prstGeom prst="rect">
                          <a:avLst/>
                        </a:prstGeom>
                        <a:solidFill>
                          <a:srgbClr val="FFFFFF"/>
                        </a:solidFill>
                        <a:ln w="9525">
                          <a:noFill/>
                          <a:miter lim="800000"/>
                          <a:headEnd/>
                          <a:tailEnd/>
                        </a:ln>
                      </wps:spPr>
                      <wps:txbx>
                        <w:txbxContent>
                          <w:p w:rsidR="004B7EFA" w:rsidRDefault="008E6D8E">
                            <w:r>
                              <w:rPr>
                                <w:noProof/>
                                <w:lang w:eastAsia="de-DE"/>
                              </w:rPr>
                              <w:drawing>
                                <wp:inline distT="0" distB="0" distL="0" distR="0">
                                  <wp:extent cx="2701089" cy="47815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50417-WA0003.jpg"/>
                                          <pic:cNvPicPr/>
                                        </pic:nvPicPr>
                                        <pic:blipFill>
                                          <a:blip r:embed="rId5">
                                            <a:extLst>
                                              <a:ext uri="{28A0092B-C50C-407E-A947-70E740481C1C}">
                                                <a14:useLocalDpi xmlns:a14="http://schemas.microsoft.com/office/drawing/2010/main" val="0"/>
                                              </a:ext>
                                            </a:extLst>
                                          </a:blip>
                                          <a:stretch>
                                            <a:fillRect/>
                                          </a:stretch>
                                        </pic:blipFill>
                                        <pic:spPr>
                                          <a:xfrm>
                                            <a:off x="0" y="0"/>
                                            <a:ext cx="2712871" cy="48024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BCB20" id="_x0000_t202" coordsize="21600,21600" o:spt="202" path="m,l,21600r21600,l21600,xe">
                <v:stroke joinstyle="miter"/>
                <v:path gradientshapeok="t" o:connecttype="rect"/>
              </v:shapetype>
              <v:shape id="Textfeld 2" o:spid="_x0000_s1026" type="#_x0000_t202" style="position:absolute;margin-left:238.1pt;margin-top:30.35pt;width:227.25pt;height:38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" stroked="f">
                <v:textbox>
                  <w:txbxContent>
                    <w:p w:rsidR="004B7EFA" w:rsidRDefault="008E6D8E">
                      <w:r>
                        <w:rPr>
                          <w:noProof/>
                          <w:lang w:eastAsia="de-DE"/>
                        </w:rPr>
                        <w:drawing>
                          <wp:inline distT="0" distB="0" distL="0" distR="0">
                            <wp:extent cx="2701089" cy="47815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50417-WA0003.jpg"/>
                                    <pic:cNvPicPr/>
                                  </pic:nvPicPr>
                                  <pic:blipFill>
                                    <a:blip r:embed="rId5">
                                      <a:extLst>
                                        <a:ext uri="{28A0092B-C50C-407E-A947-70E740481C1C}">
                                          <a14:useLocalDpi xmlns:a14="http://schemas.microsoft.com/office/drawing/2010/main" val="0"/>
                                        </a:ext>
                                      </a:extLst>
                                    </a:blip>
                                    <a:stretch>
                                      <a:fillRect/>
                                    </a:stretch>
                                  </pic:blipFill>
                                  <pic:spPr>
                                    <a:xfrm>
                                      <a:off x="0" y="0"/>
                                      <a:ext cx="2712871" cy="4802407"/>
                                    </a:xfrm>
                                    <a:prstGeom prst="rect">
                                      <a:avLst/>
                                    </a:prstGeom>
                                  </pic:spPr>
                                </pic:pic>
                              </a:graphicData>
                            </a:graphic>
                          </wp:inline>
                        </w:drawing>
                      </w:r>
                    </w:p>
                  </w:txbxContent>
                </v:textbox>
              </v:shape>
            </w:pict>
          </mc:Fallback>
        </mc:AlternateContent>
      </w:r>
      <w:r w:rsidR="00073011">
        <w:rPr>
          <w:b/>
          <w:sz w:val="44"/>
        </w:rPr>
        <w:t xml:space="preserve">Frühlingshafte </w:t>
      </w:r>
      <w:r w:rsidR="00073011">
        <w:rPr>
          <w:b/>
          <w:sz w:val="44"/>
        </w:rPr>
        <w:br/>
        <w:t>Kürbisvariation</w:t>
      </w:r>
    </w:p>
    <w:p w:rsidR="00073011" w:rsidRPr="00073011" w:rsidRDefault="004B7EFA" w:rsidP="00073011">
      <w:pPr>
        <w:spacing w:after="0" w:line="240" w:lineRule="auto"/>
        <w:rPr>
          <w:rFonts w:eastAsia="Times New Roman" w:cs="Times New Roman"/>
        </w:rPr>
      </w:pPr>
      <w:r w:rsidRPr="00BE40F8">
        <w:rPr>
          <w:b/>
        </w:rPr>
        <w:t>Zutaten für 4 Personen:</w:t>
      </w:r>
      <w:r w:rsidR="00BE40F8">
        <w:br/>
      </w:r>
      <w:r w:rsidR="00BE40F8">
        <w:br/>
      </w:r>
      <w:r w:rsidR="00BE40F8" w:rsidRPr="00BE40F8">
        <w:rPr>
          <w:b/>
        </w:rPr>
        <w:t xml:space="preserve">Für </w:t>
      </w:r>
      <w:r w:rsidR="00B46523">
        <w:rPr>
          <w:b/>
        </w:rPr>
        <w:t>das Püree</w:t>
      </w:r>
      <w:r w:rsidR="00BE40F8" w:rsidRPr="00BE40F8">
        <w:rPr>
          <w:b/>
        </w:rPr>
        <w:t>:</w:t>
      </w:r>
      <w:r>
        <w:br/>
      </w:r>
      <w:r w:rsidR="00D41A17">
        <w:rPr>
          <w:rFonts w:eastAsia="Times New Roman" w:cs="Times New Roman"/>
        </w:rPr>
        <w:t>1</w:t>
      </w:r>
      <w:r w:rsidR="00073011" w:rsidRPr="00073011">
        <w:rPr>
          <w:rFonts w:eastAsia="Times New Roman" w:cs="Times New Roman"/>
        </w:rPr>
        <w:t>50 g</w:t>
      </w:r>
      <w:r w:rsidR="00073011" w:rsidRPr="00073011">
        <w:rPr>
          <w:rFonts w:eastAsia="Times New Roman" w:cs="Times New Roman"/>
        </w:rPr>
        <w:tab/>
        <w:t>Butter</w:t>
      </w:r>
      <w:bookmarkStart w:id="0" w:name="_GoBack"/>
      <w:bookmarkEnd w:id="0"/>
      <w:r w:rsidR="00073011" w:rsidRPr="00073011">
        <w:rPr>
          <w:rFonts w:eastAsia="Times New Roman" w:cs="Times New Roman"/>
        </w:rPr>
        <w:br/>
      </w:r>
      <w:r w:rsidR="00B46523">
        <w:rPr>
          <w:rFonts w:eastAsia="Times New Roman" w:cs="Times New Roman"/>
        </w:rPr>
        <w:t>3</w:t>
      </w:r>
      <w:r w:rsidR="00073011" w:rsidRPr="00073011">
        <w:rPr>
          <w:rFonts w:eastAsia="Times New Roman" w:cs="Times New Roman"/>
        </w:rPr>
        <w:t xml:space="preserve">0 g </w:t>
      </w:r>
      <w:r w:rsidR="00073011" w:rsidRPr="00073011">
        <w:rPr>
          <w:rFonts w:eastAsia="Times New Roman" w:cs="Times New Roman"/>
        </w:rPr>
        <w:tab/>
        <w:t>Speck</w:t>
      </w:r>
      <w:r w:rsidR="00073011" w:rsidRPr="00073011">
        <w:rPr>
          <w:rFonts w:eastAsia="Times New Roman" w:cs="Times New Roman"/>
        </w:rPr>
        <w:br/>
      </w:r>
      <w:r w:rsidR="00B46523">
        <w:rPr>
          <w:rFonts w:eastAsia="Times New Roman" w:cs="Times New Roman"/>
        </w:rPr>
        <w:t>60</w:t>
      </w:r>
      <w:r w:rsidR="00073011" w:rsidRPr="00073011">
        <w:rPr>
          <w:rFonts w:eastAsia="Times New Roman" w:cs="Times New Roman"/>
        </w:rPr>
        <w:t xml:space="preserve"> g </w:t>
      </w:r>
      <w:r w:rsidR="00073011" w:rsidRPr="00073011">
        <w:rPr>
          <w:rFonts w:eastAsia="Times New Roman" w:cs="Times New Roman"/>
        </w:rPr>
        <w:tab/>
        <w:t>Scha</w:t>
      </w:r>
      <w:r w:rsidR="00E937D1">
        <w:rPr>
          <w:rFonts w:eastAsia="Times New Roman" w:cs="Times New Roman"/>
        </w:rPr>
        <w:t>r</w:t>
      </w:r>
      <w:r w:rsidR="00073011" w:rsidRPr="00073011">
        <w:rPr>
          <w:rFonts w:eastAsia="Times New Roman" w:cs="Times New Roman"/>
        </w:rPr>
        <w:t>lotten</w:t>
      </w:r>
      <w:r w:rsidR="002108FB">
        <w:rPr>
          <w:rFonts w:eastAsia="Times New Roman" w:cs="Times New Roman"/>
        </w:rPr>
        <w:br/>
        <w:t>1PK</w:t>
      </w:r>
      <w:r w:rsidR="002108FB">
        <w:rPr>
          <w:rFonts w:eastAsia="Times New Roman" w:cs="Times New Roman"/>
        </w:rPr>
        <w:tab/>
        <w:t>Suppengemüse</w:t>
      </w:r>
      <w:r w:rsidR="00073011" w:rsidRPr="00073011">
        <w:rPr>
          <w:rFonts w:eastAsia="Times New Roman" w:cs="Times New Roman"/>
        </w:rPr>
        <w:br/>
      </w:r>
      <w:r w:rsidR="00B46523">
        <w:rPr>
          <w:rFonts w:eastAsia="Times New Roman" w:cs="Times New Roman"/>
        </w:rPr>
        <w:t>50</w:t>
      </w:r>
      <w:r w:rsidR="00073011" w:rsidRPr="00073011">
        <w:rPr>
          <w:rFonts w:eastAsia="Times New Roman" w:cs="Times New Roman"/>
        </w:rPr>
        <w:t>0 g</w:t>
      </w:r>
      <w:r w:rsidR="00073011" w:rsidRPr="00073011">
        <w:rPr>
          <w:rFonts w:eastAsia="Times New Roman" w:cs="Times New Roman"/>
        </w:rPr>
        <w:tab/>
      </w:r>
      <w:proofErr w:type="spellStart"/>
      <w:r w:rsidR="00073011">
        <w:rPr>
          <w:rFonts w:eastAsia="Times New Roman" w:cs="Times New Roman"/>
        </w:rPr>
        <w:t>Hok</w:t>
      </w:r>
      <w:r w:rsidR="00C90947">
        <w:rPr>
          <w:rFonts w:eastAsia="Times New Roman" w:cs="Times New Roman"/>
        </w:rPr>
        <w:t>k</w:t>
      </w:r>
      <w:r w:rsidR="00073011">
        <w:rPr>
          <w:rFonts w:eastAsia="Times New Roman" w:cs="Times New Roman"/>
        </w:rPr>
        <w:t>aidok</w:t>
      </w:r>
      <w:r w:rsidR="00073011" w:rsidRPr="00073011">
        <w:rPr>
          <w:rFonts w:eastAsia="Times New Roman" w:cs="Times New Roman"/>
        </w:rPr>
        <w:t>ürbis</w:t>
      </w:r>
      <w:proofErr w:type="spellEnd"/>
      <w:r w:rsidR="00D41A17">
        <w:rPr>
          <w:rFonts w:eastAsia="Times New Roman" w:cs="Times New Roman"/>
        </w:rPr>
        <w:t xml:space="preserve"> (für Suppe)</w:t>
      </w:r>
      <w:r w:rsidR="00D41A17">
        <w:rPr>
          <w:rFonts w:eastAsia="Times New Roman" w:cs="Times New Roman"/>
        </w:rPr>
        <w:br/>
      </w:r>
      <w:r w:rsidR="00073011" w:rsidRPr="00073011">
        <w:rPr>
          <w:rFonts w:eastAsia="Times New Roman" w:cs="Times New Roman"/>
        </w:rPr>
        <w:t xml:space="preserve">15 g </w:t>
      </w:r>
      <w:r w:rsidR="00073011" w:rsidRPr="00073011">
        <w:rPr>
          <w:rFonts w:eastAsia="Times New Roman" w:cs="Times New Roman"/>
        </w:rPr>
        <w:tab/>
      </w:r>
      <w:r w:rsidR="00073011">
        <w:rPr>
          <w:rFonts w:eastAsia="Times New Roman" w:cs="Times New Roman"/>
        </w:rPr>
        <w:t>Weißwein</w:t>
      </w:r>
      <w:r w:rsidR="00073011" w:rsidRPr="00073011">
        <w:rPr>
          <w:rFonts w:eastAsia="Times New Roman" w:cs="Times New Roman"/>
        </w:rPr>
        <w:br/>
        <w:t xml:space="preserve">10 g </w:t>
      </w:r>
      <w:r w:rsidR="00073011" w:rsidRPr="00073011">
        <w:rPr>
          <w:rFonts w:eastAsia="Times New Roman" w:cs="Times New Roman"/>
        </w:rPr>
        <w:tab/>
        <w:t>Salz</w:t>
      </w:r>
      <w:r w:rsidR="00073011" w:rsidRPr="00073011">
        <w:rPr>
          <w:rFonts w:eastAsia="Times New Roman" w:cs="Times New Roman"/>
        </w:rPr>
        <w:br/>
        <w:t xml:space="preserve">5 g </w:t>
      </w:r>
      <w:r w:rsidR="00073011" w:rsidRPr="00073011">
        <w:rPr>
          <w:rFonts w:eastAsia="Times New Roman" w:cs="Times New Roman"/>
        </w:rPr>
        <w:tab/>
        <w:t>Zucker</w:t>
      </w:r>
      <w:r w:rsidR="00073011" w:rsidRPr="00073011">
        <w:rPr>
          <w:rFonts w:eastAsia="Times New Roman" w:cs="Times New Roman"/>
        </w:rPr>
        <w:br/>
        <w:t>100 g</w:t>
      </w:r>
      <w:r w:rsidR="00073011" w:rsidRPr="00073011">
        <w:rPr>
          <w:rFonts w:eastAsia="Times New Roman" w:cs="Times New Roman"/>
        </w:rPr>
        <w:tab/>
        <w:t>Rahm</w:t>
      </w:r>
      <w:r w:rsidR="00073011" w:rsidRPr="00073011">
        <w:rPr>
          <w:rFonts w:eastAsia="Times New Roman" w:cs="Times New Roman"/>
        </w:rPr>
        <w:br/>
        <w:t xml:space="preserve">200 g </w:t>
      </w:r>
      <w:r w:rsidR="00073011" w:rsidRPr="00073011">
        <w:rPr>
          <w:rFonts w:eastAsia="Times New Roman" w:cs="Times New Roman"/>
        </w:rPr>
        <w:tab/>
        <w:t>Bouillon</w:t>
      </w:r>
      <w:r w:rsidR="00073011">
        <w:rPr>
          <w:rFonts w:eastAsia="Times New Roman" w:cs="Times New Roman"/>
        </w:rPr>
        <w:br/>
      </w:r>
      <w:r w:rsidR="00D41A17">
        <w:rPr>
          <w:rFonts w:eastAsia="Times New Roman" w:cs="Times New Roman"/>
        </w:rPr>
        <w:t>1 TL</w:t>
      </w:r>
      <w:r w:rsidR="00D41A17">
        <w:rPr>
          <w:rFonts w:eastAsia="Times New Roman" w:cs="Times New Roman"/>
        </w:rPr>
        <w:tab/>
        <w:t>Curry (Madras oder Anderes)</w:t>
      </w:r>
      <w:r w:rsidR="00073011" w:rsidRPr="00073011">
        <w:rPr>
          <w:rFonts w:eastAsia="Times New Roman" w:cs="Times New Roman"/>
        </w:rPr>
        <w:br/>
      </w:r>
      <w:r w:rsidR="00073011">
        <w:rPr>
          <w:rFonts w:eastAsia="Times New Roman" w:cs="Times New Roman"/>
        </w:rPr>
        <w:t xml:space="preserve">              </w:t>
      </w:r>
      <w:r w:rsidR="00073011" w:rsidRPr="00073011">
        <w:rPr>
          <w:rFonts w:eastAsia="Times New Roman" w:cs="Times New Roman"/>
        </w:rPr>
        <w:t>Pfeffer</w:t>
      </w:r>
    </w:p>
    <w:p w:rsidR="00073011" w:rsidRDefault="00BE40F8" w:rsidP="00073011">
      <w:pPr>
        <w:spacing w:after="0" w:line="240" w:lineRule="auto"/>
        <w:rPr>
          <w:rFonts w:ascii="Georgia" w:eastAsia="Times New Roman" w:hAnsi="Georgia" w:cs="Times New Roman"/>
          <w:sz w:val="21"/>
          <w:szCs w:val="21"/>
        </w:rPr>
      </w:pPr>
      <w:r w:rsidRPr="00073011">
        <w:br/>
      </w:r>
      <w:r w:rsidR="00B46523">
        <w:rPr>
          <w:rFonts w:eastAsia="Times New Roman" w:cs="Times New Roman"/>
          <w:b/>
          <w:bCs/>
        </w:rPr>
        <w:t>für die Suppe:</w:t>
      </w:r>
      <w:r w:rsidR="00B46523">
        <w:rPr>
          <w:rFonts w:eastAsia="Times New Roman" w:cs="Times New Roman"/>
          <w:b/>
          <w:bCs/>
        </w:rPr>
        <w:br/>
      </w:r>
      <w:r w:rsidR="00B46523">
        <w:rPr>
          <w:rFonts w:ascii="Georgia" w:eastAsia="Times New Roman" w:hAnsi="Georgia" w:cs="Times New Roman"/>
          <w:sz w:val="21"/>
          <w:szCs w:val="21"/>
        </w:rPr>
        <w:t>600g</w:t>
      </w:r>
      <w:r w:rsidR="00B46523">
        <w:rPr>
          <w:rFonts w:ascii="Georgia" w:eastAsia="Times New Roman" w:hAnsi="Georgia" w:cs="Times New Roman"/>
          <w:sz w:val="21"/>
          <w:szCs w:val="21"/>
        </w:rPr>
        <w:tab/>
        <w:t>Kürbispüree (siehe oben)</w:t>
      </w:r>
      <w:r w:rsidR="00073011" w:rsidRPr="00073011">
        <w:rPr>
          <w:rFonts w:ascii="Georgia" w:eastAsia="Times New Roman" w:hAnsi="Georgia" w:cs="Times New Roman"/>
          <w:sz w:val="21"/>
          <w:szCs w:val="21"/>
        </w:rPr>
        <w:br/>
        <w:t xml:space="preserve">70 g </w:t>
      </w:r>
      <w:r w:rsidR="00073011">
        <w:rPr>
          <w:rFonts w:ascii="Georgia" w:eastAsia="Times New Roman" w:hAnsi="Georgia" w:cs="Times New Roman"/>
          <w:sz w:val="21"/>
          <w:szCs w:val="21"/>
        </w:rPr>
        <w:tab/>
      </w:r>
      <w:r w:rsidR="00D41A17">
        <w:rPr>
          <w:rFonts w:ascii="Georgia" w:eastAsia="Times New Roman" w:hAnsi="Georgia" w:cs="Times New Roman"/>
          <w:sz w:val="21"/>
          <w:szCs w:val="21"/>
        </w:rPr>
        <w:t>Weißwein</w:t>
      </w:r>
      <w:r w:rsidR="00073011" w:rsidRPr="00073011">
        <w:rPr>
          <w:rFonts w:ascii="Georgia" w:eastAsia="Times New Roman" w:hAnsi="Georgia" w:cs="Times New Roman"/>
          <w:sz w:val="21"/>
          <w:szCs w:val="21"/>
        </w:rPr>
        <w:br/>
      </w:r>
      <w:r w:rsidR="00D41A17">
        <w:rPr>
          <w:rFonts w:ascii="Georgia" w:eastAsia="Times New Roman" w:hAnsi="Georgia" w:cs="Times New Roman"/>
          <w:sz w:val="21"/>
          <w:szCs w:val="21"/>
        </w:rPr>
        <w:t>100</w:t>
      </w:r>
      <w:r w:rsidR="00073011" w:rsidRPr="00073011">
        <w:rPr>
          <w:rFonts w:ascii="Georgia" w:eastAsia="Times New Roman" w:hAnsi="Georgia" w:cs="Times New Roman"/>
          <w:sz w:val="21"/>
          <w:szCs w:val="21"/>
        </w:rPr>
        <w:t xml:space="preserve"> g </w:t>
      </w:r>
      <w:r w:rsidR="00073011">
        <w:rPr>
          <w:rFonts w:ascii="Georgia" w:eastAsia="Times New Roman" w:hAnsi="Georgia" w:cs="Times New Roman"/>
          <w:sz w:val="21"/>
          <w:szCs w:val="21"/>
        </w:rPr>
        <w:tab/>
      </w:r>
      <w:r w:rsidR="00073011" w:rsidRPr="00073011">
        <w:rPr>
          <w:rFonts w:ascii="Georgia" w:eastAsia="Times New Roman" w:hAnsi="Georgia" w:cs="Times New Roman"/>
          <w:sz w:val="21"/>
          <w:szCs w:val="21"/>
        </w:rPr>
        <w:t>Bouillon</w:t>
      </w:r>
    </w:p>
    <w:p w:rsidR="00D41A17" w:rsidRDefault="00B46523" w:rsidP="00073011">
      <w:pPr>
        <w:spacing w:after="0" w:line="240" w:lineRule="auto"/>
        <w:rPr>
          <w:rFonts w:ascii="Georgia" w:eastAsia="Times New Roman" w:hAnsi="Georgia" w:cs="Times New Roman"/>
          <w:sz w:val="21"/>
          <w:szCs w:val="21"/>
        </w:rPr>
      </w:pPr>
      <w:r>
        <w:rPr>
          <w:rFonts w:eastAsia="Times New Roman" w:cs="Times New Roman"/>
        </w:rPr>
        <w:t>200g</w:t>
      </w:r>
      <w:r>
        <w:rPr>
          <w:rFonts w:eastAsia="Times New Roman" w:cs="Times New Roman"/>
        </w:rPr>
        <w:tab/>
        <w:t>Wasser</w:t>
      </w:r>
    </w:p>
    <w:p w:rsidR="004B7EFA" w:rsidRPr="00BE40F8" w:rsidRDefault="00C90947" w:rsidP="004B7EFA">
      <w:pPr>
        <w:rPr>
          <w:b/>
        </w:rPr>
      </w:pPr>
      <w:r>
        <w:br/>
      </w:r>
      <w:r w:rsidRPr="00C90947">
        <w:rPr>
          <w:b/>
        </w:rPr>
        <w:t>für die Garnitur:</w:t>
      </w:r>
      <w:r>
        <w:br/>
      </w:r>
      <w:r>
        <w:rPr>
          <w:rFonts w:eastAsia="Times New Roman" w:cs="Times New Roman"/>
        </w:rPr>
        <w:t>50g</w:t>
      </w:r>
      <w:r>
        <w:rPr>
          <w:rFonts w:eastAsia="Times New Roman" w:cs="Times New Roman"/>
        </w:rPr>
        <w:tab/>
      </w:r>
      <w:proofErr w:type="spellStart"/>
      <w:r>
        <w:rPr>
          <w:rFonts w:eastAsia="Times New Roman" w:cs="Times New Roman"/>
        </w:rPr>
        <w:t>Hokkaidokürbis</w:t>
      </w:r>
      <w:proofErr w:type="spellEnd"/>
      <w:r>
        <w:rPr>
          <w:rFonts w:eastAsia="Times New Roman" w:cs="Times New Roman"/>
        </w:rPr>
        <w:t xml:space="preserve"> (für Würfel- Garnitur)</w:t>
      </w:r>
      <w:r>
        <w:rPr>
          <w:rFonts w:eastAsia="Times New Roman" w:cs="Times New Roman"/>
        </w:rPr>
        <w:br/>
        <w:t xml:space="preserve">½ </w:t>
      </w:r>
      <w:proofErr w:type="spellStart"/>
      <w:r>
        <w:rPr>
          <w:rFonts w:eastAsia="Times New Roman" w:cs="Times New Roman"/>
        </w:rPr>
        <w:t>Bd</w:t>
      </w:r>
      <w:proofErr w:type="spellEnd"/>
      <w:r>
        <w:rPr>
          <w:rFonts w:eastAsia="Times New Roman" w:cs="Times New Roman"/>
        </w:rPr>
        <w:tab/>
        <w:t>krause Petersilie</w:t>
      </w:r>
      <w:r>
        <w:rPr>
          <w:rFonts w:eastAsia="Times New Roman" w:cs="Times New Roman"/>
        </w:rPr>
        <w:br/>
        <w:t xml:space="preserve">1 </w:t>
      </w:r>
      <w:proofErr w:type="spellStart"/>
      <w:r>
        <w:rPr>
          <w:rFonts w:eastAsia="Times New Roman" w:cs="Times New Roman"/>
        </w:rPr>
        <w:t>Bd</w:t>
      </w:r>
      <w:proofErr w:type="spellEnd"/>
      <w:r>
        <w:rPr>
          <w:rFonts w:eastAsia="Times New Roman" w:cs="Times New Roman"/>
        </w:rPr>
        <w:tab/>
        <w:t>Frühlauch</w:t>
      </w:r>
      <w:r w:rsidR="00B210F4">
        <w:br/>
      </w:r>
      <w:r w:rsidR="002108FB">
        <w:rPr>
          <w:b/>
        </w:rPr>
        <w:br/>
      </w:r>
      <w:r w:rsidR="004B7EFA" w:rsidRPr="00BE40F8">
        <w:rPr>
          <w:b/>
        </w:rPr>
        <w:t>Zubereitung:</w:t>
      </w:r>
    </w:p>
    <w:p w:rsidR="00B46523" w:rsidRPr="002108FB" w:rsidRDefault="00BE40F8" w:rsidP="004B7EFA">
      <w:pPr>
        <w:rPr>
          <w:b/>
        </w:rPr>
      </w:pPr>
      <w:r w:rsidRPr="00BE40F8">
        <w:rPr>
          <w:b/>
        </w:rPr>
        <w:t>Für d</w:t>
      </w:r>
      <w:r w:rsidR="00B46523">
        <w:rPr>
          <w:b/>
        </w:rPr>
        <w:t>as Püree</w:t>
      </w:r>
      <w:r w:rsidRPr="00BE40F8">
        <w:rPr>
          <w:b/>
        </w:rPr>
        <w:t>:</w:t>
      </w:r>
      <w:r w:rsidR="002108FB">
        <w:rPr>
          <w:b/>
        </w:rPr>
        <w:br/>
      </w:r>
      <w:r w:rsidR="00B46523">
        <w:t>Die 500g Kürbis, Scharlotten, Speck grob würfeln.</w:t>
      </w:r>
      <w:r w:rsidR="00B46523">
        <w:br/>
        <w:t xml:space="preserve">Den Speck im Topf mit den 500g </w:t>
      </w:r>
      <w:proofErr w:type="spellStart"/>
      <w:r w:rsidR="00B46523">
        <w:t>Hokkaido</w:t>
      </w:r>
      <w:proofErr w:type="spellEnd"/>
      <w:r w:rsidR="00B46523">
        <w:t xml:space="preserve"> zusammen anrösten. Die Scharlotten hinzugeben und glasig schwitzen. Das Curry kurz mit anrösten. Mit Weißwein ablöschen und mit Rahm und Bouillon auffüllen. Mit Salz und Pfeffer abschmecken. Nun Kochen lassen bis alles weich ist. Danach pürieren und bei ständigem Rühren weiter reduzieren bis ein Püree entsteht. Wenn es fertig ist ca. 10 EL Püree separieren. Mit dem restlichen Püree wie folgt vorgehen (siehe Suppe).</w:t>
      </w:r>
    </w:p>
    <w:p w:rsidR="00C90947" w:rsidRPr="00C90947" w:rsidRDefault="00B46523" w:rsidP="004B7EFA">
      <w:pPr>
        <w:rPr>
          <w:b/>
        </w:rPr>
      </w:pPr>
      <w:r w:rsidRPr="00C90947">
        <w:rPr>
          <w:b/>
        </w:rPr>
        <w:t>Für die Suppe:</w:t>
      </w:r>
    </w:p>
    <w:p w:rsidR="004B7EFA" w:rsidRPr="00B46523" w:rsidRDefault="00B46523" w:rsidP="004B7EFA">
      <w:r>
        <w:t>Das restliche Püree mit Bouillon und Wasser aufgießen. Mit Salz und Pfeffer nachschmecken.</w:t>
      </w:r>
      <w:r>
        <w:br/>
        <w:t>Vor dem Anrichten mit Weißwein vollenden.</w:t>
      </w:r>
      <w:r>
        <w:br/>
      </w:r>
      <w:r w:rsidR="00BE40F8">
        <w:br/>
      </w:r>
      <w:r w:rsidR="00BE40F8" w:rsidRPr="00BE40F8">
        <w:rPr>
          <w:b/>
        </w:rPr>
        <w:t>Für die Garnitur:</w:t>
      </w:r>
    </w:p>
    <w:p w:rsidR="00103EEB" w:rsidRDefault="00C90947" w:rsidP="004B7EFA">
      <w:proofErr w:type="gramStart"/>
      <w:r>
        <w:t>Die</w:t>
      </w:r>
      <w:proofErr w:type="gramEnd"/>
      <w:r>
        <w:t xml:space="preserve"> 50g Kürbis in ca. 1cm große Würfel schneiden, den Frühlauch schräg in Streifen schneiden. Mit Butter und Raps- o. Sonnenblumenöl anbraten.</w:t>
      </w:r>
      <w:r>
        <w:br/>
        <w:t>Mit Salz und Pfeffer abschmecken.  Kurz vor dem Anrichten mit geschnittener krauser Petersilien schwenken.</w:t>
      </w:r>
    </w:p>
    <w:sectPr w:rsidR="00103E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FA"/>
    <w:rsid w:val="00073011"/>
    <w:rsid w:val="000F6B6B"/>
    <w:rsid w:val="00103EEB"/>
    <w:rsid w:val="00201C48"/>
    <w:rsid w:val="002108FB"/>
    <w:rsid w:val="002705A1"/>
    <w:rsid w:val="002764B8"/>
    <w:rsid w:val="003165F4"/>
    <w:rsid w:val="00365457"/>
    <w:rsid w:val="00404498"/>
    <w:rsid w:val="004B7EFA"/>
    <w:rsid w:val="004F32D4"/>
    <w:rsid w:val="0055318D"/>
    <w:rsid w:val="008E6D8E"/>
    <w:rsid w:val="00B210F4"/>
    <w:rsid w:val="00B46523"/>
    <w:rsid w:val="00BE40F8"/>
    <w:rsid w:val="00C90947"/>
    <w:rsid w:val="00D41A17"/>
    <w:rsid w:val="00D66478"/>
    <w:rsid w:val="00E937D1"/>
    <w:rsid w:val="00EB5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F337-742B-415C-8C14-311ECE4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6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07ED-A24D-4B4D-994E-1E4FE566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6</cp:revision>
  <cp:lastPrinted>2015-01-06T22:03:00Z</cp:lastPrinted>
  <dcterms:created xsi:type="dcterms:W3CDTF">2015-01-06T22:03:00Z</dcterms:created>
  <dcterms:modified xsi:type="dcterms:W3CDTF">2015-05-31T13:49:00Z</dcterms:modified>
</cp:coreProperties>
</file>